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4" w:rsidRPr="002D5A44" w:rsidRDefault="002D5A44" w:rsidP="002D5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 w:rsidRPr="002D5A4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D3673A" w:rsidRDefault="00D3673A" w:rsidP="00D36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А.Н.Островский «Гроза», «Бесприданница», «На всякого мудреца довольно простоты»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Н.С.Лесков «Очарованный странник»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И.А.Гончаров «Обломов»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И.С.Тургенев «Отцы и дети», «Дворянское гнездо»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Н.А.Некрасов «Кому на Руси жить хорошо»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>-Щедрин «История одного города»</w:t>
      </w:r>
    </w:p>
    <w:p w:rsidR="002D5A44" w:rsidRPr="00732406" w:rsidRDefault="002D5A44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Л.Н.Толстой «Война и мир», «Анна Каренина»</w:t>
      </w:r>
    </w:p>
    <w:p w:rsidR="002D5A44" w:rsidRPr="00732406" w:rsidRDefault="00C73880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А.П.Чехов «Вишневый сад», «</w:t>
      </w: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», «Студент», «Дом с </w:t>
      </w: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мезанином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», «Дама с собачкой», </w:t>
      </w:r>
    </w:p>
    <w:p w:rsidR="002D5A44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А.П.Платонов «Юшка», «Котлован»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В.Астафьев «Царь-рыба», «Пастух и пастушка», «Последний поклон»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Ю.В.Трифонов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«Дом на набережной»</w:t>
      </w:r>
      <w:r w:rsidR="004042D5">
        <w:rPr>
          <w:rFonts w:ascii="Times New Roman" w:hAnsi="Times New Roman" w:cs="Times New Roman"/>
          <w:sz w:val="24"/>
          <w:szCs w:val="24"/>
        </w:rPr>
        <w:t>, «Обмен»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Ф.А.Абрамов «Пелагея»</w:t>
      </w:r>
    </w:p>
    <w:p w:rsidR="00E16AC3" w:rsidRPr="00732406" w:rsidRDefault="00E16AC3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«Последний срок»</w:t>
      </w:r>
      <w:r w:rsidR="00DB14B8" w:rsidRPr="00732406">
        <w:rPr>
          <w:rFonts w:ascii="Times New Roman" w:hAnsi="Times New Roman" w:cs="Times New Roman"/>
          <w:sz w:val="24"/>
          <w:szCs w:val="24"/>
        </w:rPr>
        <w:t>, «Живи и помни»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М.Горький «На дне»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А.И.Солженицын «Один день Ивана Денисовича»</w:t>
      </w:r>
    </w:p>
    <w:p w:rsidR="00570D82" w:rsidRPr="00732406" w:rsidRDefault="00570D82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А.Камю «Чума»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32406">
        <w:rPr>
          <w:rFonts w:ascii="Times New Roman" w:hAnsi="Times New Roman" w:cs="Times New Roman"/>
          <w:sz w:val="24"/>
          <w:szCs w:val="24"/>
        </w:rPr>
        <w:t>Ю.П</w:t>
      </w:r>
      <w:r w:rsidR="00C018A5" w:rsidRPr="00732406">
        <w:rPr>
          <w:rFonts w:ascii="Times New Roman" w:hAnsi="Times New Roman" w:cs="Times New Roman"/>
          <w:sz w:val="24"/>
          <w:szCs w:val="24"/>
        </w:rPr>
        <w:t>о</w:t>
      </w:r>
      <w:r w:rsidRPr="00732406">
        <w:rPr>
          <w:rFonts w:ascii="Times New Roman" w:hAnsi="Times New Roman" w:cs="Times New Roman"/>
          <w:sz w:val="24"/>
          <w:szCs w:val="24"/>
        </w:rPr>
        <w:t>ляков</w:t>
      </w:r>
      <w:proofErr w:type="spellEnd"/>
      <w:r w:rsidRPr="00732406">
        <w:rPr>
          <w:rFonts w:ascii="Times New Roman" w:hAnsi="Times New Roman" w:cs="Times New Roman"/>
          <w:sz w:val="24"/>
          <w:szCs w:val="24"/>
        </w:rPr>
        <w:t xml:space="preserve"> «Козленок в молоке»</w:t>
      </w:r>
      <w:r w:rsidR="004042D5">
        <w:rPr>
          <w:rFonts w:ascii="Times New Roman" w:hAnsi="Times New Roman" w:cs="Times New Roman"/>
          <w:sz w:val="24"/>
          <w:szCs w:val="24"/>
        </w:rPr>
        <w:t>, «Грибной царь»</w:t>
      </w:r>
    </w:p>
    <w:p w:rsidR="00570D82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А.В.Вампилов «Старший сын», «Прощание в июле»</w:t>
      </w:r>
      <w:r w:rsidR="0025416F">
        <w:rPr>
          <w:rFonts w:ascii="Times New Roman" w:hAnsi="Times New Roman" w:cs="Times New Roman"/>
          <w:sz w:val="24"/>
          <w:szCs w:val="24"/>
        </w:rPr>
        <w:t>, «Утиная охота»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И.А.Бунин «Господин из Сан-Франциско»</w:t>
      </w:r>
    </w:p>
    <w:p w:rsidR="0060683D" w:rsidRPr="00732406" w:rsidRDefault="0060683D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Н.А.Гоголь «Нос»</w:t>
      </w:r>
    </w:p>
    <w:p w:rsidR="00C00475" w:rsidRP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406">
        <w:rPr>
          <w:rFonts w:ascii="Times New Roman" w:hAnsi="Times New Roman" w:cs="Times New Roman"/>
          <w:sz w:val="24"/>
          <w:szCs w:val="24"/>
        </w:rPr>
        <w:t>О. де Бальзак «Шагреневая кожа», «Человеческая комедия»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«Вино из одуванчиков»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Д.Гранин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«Иду на грозу»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А.Стругацкие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«Трудно быть богом», «Пикник на обочине»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Д.Браун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«Ангелы и демоны», «Код да Винчи»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– робот»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И.Ефремов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 краю Ойкумены»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П.Зюскинд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«Парфюмер»</w:t>
      </w:r>
    </w:p>
    <w:p w:rsidR="00732406" w:rsidRDefault="00732406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Э.Казакевич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«Звезда» </w:t>
      </w:r>
    </w:p>
    <w:p w:rsidR="00F408B5" w:rsidRPr="00732406" w:rsidRDefault="00F408B5" w:rsidP="00732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Л.Разумовская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«Дорогая Елена Сергеевна»</w:t>
      </w:r>
    </w:p>
    <w:sectPr w:rsidR="00F408B5" w:rsidRPr="00732406" w:rsidSect="00C0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4"/>
    <w:rsid w:val="0025416F"/>
    <w:rsid w:val="002D5A44"/>
    <w:rsid w:val="003C2410"/>
    <w:rsid w:val="004042D5"/>
    <w:rsid w:val="00570D82"/>
    <w:rsid w:val="0060683D"/>
    <w:rsid w:val="00732406"/>
    <w:rsid w:val="00C00475"/>
    <w:rsid w:val="00C018A5"/>
    <w:rsid w:val="00C73880"/>
    <w:rsid w:val="00D3673A"/>
    <w:rsid w:val="00DB14B8"/>
    <w:rsid w:val="00E16AC3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2023-06-02T12:08:00Z</dcterms:created>
  <dcterms:modified xsi:type="dcterms:W3CDTF">2023-06-02T12:08:00Z</dcterms:modified>
</cp:coreProperties>
</file>