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F9" w:rsidRPr="001B520A" w:rsidRDefault="00A225F9" w:rsidP="00A225F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520A">
        <w:rPr>
          <w:rFonts w:ascii="Times New Roman" w:hAnsi="Times New Roman" w:cs="Times New Roman"/>
          <w:b/>
          <w:sz w:val="24"/>
          <w:szCs w:val="24"/>
        </w:rPr>
        <w:t xml:space="preserve">Книги для самостоятельного чтения в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331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20A">
        <w:rPr>
          <w:rFonts w:ascii="Times New Roman" w:hAnsi="Times New Roman" w:cs="Times New Roman"/>
          <w:b/>
          <w:sz w:val="24"/>
          <w:szCs w:val="24"/>
        </w:rPr>
        <w:t>классе</w:t>
      </w:r>
    </w:p>
    <w:p w:rsidR="002F294B" w:rsidRDefault="002F294B" w:rsidP="002F294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F294B" w:rsidRDefault="002F294B" w:rsidP="002F294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Чтение – вот лучшее учение.</w:t>
      </w:r>
    </w:p>
    <w:p w:rsidR="002F294B" w:rsidRDefault="002F294B" w:rsidP="002F29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A1283">
        <w:rPr>
          <w:rFonts w:ascii="Times New Roman" w:hAnsi="Times New Roman" w:cs="Times New Roman"/>
          <w:sz w:val="24"/>
          <w:szCs w:val="24"/>
        </w:rPr>
        <w:t xml:space="preserve">Д.И.Фонвизин </w:t>
      </w:r>
      <w:r>
        <w:rPr>
          <w:rFonts w:ascii="Times New Roman" w:hAnsi="Times New Roman" w:cs="Times New Roman"/>
          <w:sz w:val="24"/>
          <w:szCs w:val="24"/>
        </w:rPr>
        <w:t>«Недоросль»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А.С.Грибоедов «Горе от ума»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А.С.Пушкин «Евгений Онегин», «Пиковая дама»</w:t>
      </w:r>
      <w:r w:rsidR="004824E9">
        <w:rPr>
          <w:rFonts w:ascii="Times New Roman" w:hAnsi="Times New Roman" w:cs="Times New Roman"/>
          <w:sz w:val="24"/>
          <w:szCs w:val="24"/>
        </w:rPr>
        <w:t>, «Борис Годунов», «Медный всадник», «Маленькие трагедии», «</w:t>
      </w:r>
      <w:proofErr w:type="spellStart"/>
      <w:r w:rsidR="004824E9">
        <w:rPr>
          <w:rFonts w:ascii="Times New Roman" w:hAnsi="Times New Roman" w:cs="Times New Roman"/>
          <w:sz w:val="24"/>
          <w:szCs w:val="24"/>
        </w:rPr>
        <w:t>Цыганы</w:t>
      </w:r>
      <w:proofErr w:type="spellEnd"/>
      <w:r w:rsidR="004824E9">
        <w:rPr>
          <w:rFonts w:ascii="Times New Roman" w:hAnsi="Times New Roman" w:cs="Times New Roman"/>
          <w:sz w:val="24"/>
          <w:szCs w:val="24"/>
        </w:rPr>
        <w:t>», «Кавказский пленник», «Бахчисарайский фонтан»</w:t>
      </w:r>
      <w:proofErr w:type="gramEnd"/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М.Ю.Лермонтов «Герой нашего времени», «Маскарад»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Н.В.Гоголь «Мертвые души»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А.Н.Островский «Свои люди – сочтемся!»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И.С.Тургенев «Первая любовь»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Ф.М.Достоевский «Бедные люди», «Белые ночи»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И.А.Бунин «Темные аллеи»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А.К.Толстой «Князь Серебряный»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А.Н.Толстой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«Аэлита»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В.Быков «Обелиск», «Сотников»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В.Ф.Тендряков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«Весенние перевертыши»</w:t>
      </w:r>
      <w:r w:rsidR="0004163A">
        <w:rPr>
          <w:rFonts w:ascii="Times New Roman" w:hAnsi="Times New Roman" w:cs="Times New Roman"/>
          <w:sz w:val="24"/>
          <w:szCs w:val="24"/>
        </w:rPr>
        <w:t>, «Ночь после выпуска»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Г.Я.Бакланов «Навеки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девятнадцатилетние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А.Р.Беляев «Властелин мира», «Продавец воздуха», «Человек, потерявший лицо»</w:t>
      </w:r>
    </w:p>
    <w:p w:rsidR="00A225F9" w:rsidRDefault="00A225F9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А.И.Приставкин «Ночевала тучка золотая»</w:t>
      </w:r>
      <w:r w:rsidR="009673D8">
        <w:rPr>
          <w:rFonts w:ascii="Times New Roman" w:hAnsi="Times New Roman" w:cs="Times New Roman"/>
          <w:sz w:val="24"/>
          <w:szCs w:val="24"/>
        </w:rPr>
        <w:t>, «Кукушата, или жалобная песнь для успокоения сердца»</w:t>
      </w:r>
    </w:p>
    <w:p w:rsidR="009673D8" w:rsidRDefault="009673D8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Н.З.Соломко «Белая лошадь – горе не мое»</w:t>
      </w:r>
    </w:p>
    <w:p w:rsidR="009673D8" w:rsidRDefault="009673D8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А.Н.Стругацкий, Б.Н.Стругацкий «Страна багровых туч»</w:t>
      </w:r>
    </w:p>
    <w:p w:rsidR="009673D8" w:rsidRDefault="009673D8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Р.Брэдбери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«Вино из одуванчиков», «451 градус по Фаренгейту»</w:t>
      </w:r>
    </w:p>
    <w:p w:rsidR="009673D8" w:rsidRDefault="009673D8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У.Голдинг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«Повелитель мух»</w:t>
      </w:r>
    </w:p>
    <w:p w:rsidR="009673D8" w:rsidRDefault="009673D8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Ч.Диккенс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«Дэвид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Копперфилд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673D8" w:rsidRPr="00AA1283" w:rsidRDefault="009673D8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Дж.Кервуд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«Необыкновенные приключения капитана Плюма»</w:t>
      </w:r>
    </w:p>
    <w:p w:rsidR="00A225F9" w:rsidRPr="00AA1283" w:rsidRDefault="005D3886" w:rsidP="00A225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А.И.С</w:t>
      </w:r>
      <w:r w:rsidR="00331F7B">
        <w:rPr>
          <w:rFonts w:ascii="Times New Roman" w:hAnsi="Times New Roman" w:cs="Times New Roman"/>
          <w:sz w:val="24"/>
          <w:szCs w:val="24"/>
        </w:rPr>
        <w:t>олженицын «Матренин двор»</w:t>
      </w:r>
    </w:p>
    <w:p w:rsidR="002C1A27" w:rsidRPr="004824E9" w:rsidRDefault="004824E9" w:rsidP="004824E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4E9">
        <w:rPr>
          <w:rFonts w:ascii="Times New Roman" w:hAnsi="Times New Roman" w:cs="Times New Roman"/>
          <w:sz w:val="24"/>
          <w:szCs w:val="24"/>
        </w:rPr>
        <w:t xml:space="preserve">Ю. Тынянов «Смерть </w:t>
      </w:r>
      <w:proofErr w:type="spellStart"/>
      <w:r w:rsidRPr="004824E9">
        <w:rPr>
          <w:rFonts w:ascii="Times New Roman" w:hAnsi="Times New Roman" w:cs="Times New Roman"/>
          <w:sz w:val="24"/>
          <w:szCs w:val="24"/>
        </w:rPr>
        <w:t>Вазир-Мухтара</w:t>
      </w:r>
      <w:proofErr w:type="spellEnd"/>
      <w:r w:rsidRPr="004824E9">
        <w:rPr>
          <w:rFonts w:ascii="Times New Roman" w:hAnsi="Times New Roman" w:cs="Times New Roman"/>
          <w:sz w:val="24"/>
          <w:szCs w:val="24"/>
        </w:rPr>
        <w:t>»</w:t>
      </w:r>
    </w:p>
    <w:p w:rsidR="004824E9" w:rsidRDefault="004824E9" w:rsidP="004824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Л.Гроссман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«Пушкин»</w:t>
      </w:r>
    </w:p>
    <w:p w:rsidR="004824E9" w:rsidRDefault="004824E9" w:rsidP="004824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Ю.Лотман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015EC">
        <w:rPr>
          <w:rFonts w:ascii="Times New Roman" w:hAnsi="Times New Roman" w:cs="Times New Roman"/>
          <w:sz w:val="24"/>
          <w:szCs w:val="24"/>
        </w:rPr>
        <w:t>Александр Сергеевич Пушкин»</w:t>
      </w:r>
    </w:p>
    <w:p w:rsidR="006015EC" w:rsidRDefault="006015EC" w:rsidP="004824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А.Кузнецова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«Моя мадонна»</w:t>
      </w:r>
    </w:p>
    <w:p w:rsidR="006015EC" w:rsidRDefault="006015EC" w:rsidP="004824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«Чингисхан», «К последнему морю», «Батый», «Юность полководца»</w:t>
      </w:r>
    </w:p>
    <w:p w:rsidR="00E2352A" w:rsidRDefault="00E2352A" w:rsidP="004824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Л.Улицкая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Цю-юрихъ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2352A" w:rsidRDefault="00E2352A" w:rsidP="004824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В.Пелевин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«Невероятные приключения сарая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2352A" w:rsidRDefault="00E2352A" w:rsidP="004824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Д.С.Лихачёв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«Письма о добром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E80F77" w:rsidRDefault="00E80F77" w:rsidP="004824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Бальзак «Человеческая комедия», «Отец Горио», «Евгения Гранде»</w:t>
      </w:r>
    </w:p>
    <w:p w:rsidR="00E80F77" w:rsidRDefault="00E80F77" w:rsidP="004824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А.Кристи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«Убийство в Восточном экспрессе», «Свидетель обвинения»</w:t>
      </w:r>
    </w:p>
    <w:p w:rsidR="00E94C4B" w:rsidRDefault="00E94C4B" w:rsidP="004824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элинджер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«Над пропастью во ржи»</w:t>
      </w:r>
    </w:p>
    <w:p w:rsidR="004E12A1" w:rsidRPr="00E2352A" w:rsidRDefault="004E12A1" w:rsidP="004824E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В.Кондратьев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«Сашка»</w:t>
      </w:r>
      <w:bookmarkStart w:id="0" w:name="_GoBack"/>
      <w:bookmarkEnd w:id="0"/>
    </w:p>
    <w:sectPr w:rsidR="004E12A1" w:rsidRPr="00E2352A" w:rsidSect="00E2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5F9"/>
    <w:rsid w:val="0004163A"/>
    <w:rsid w:val="002C1A27"/>
    <w:rsid w:val="002F294B"/>
    <w:rsid w:val="00331F7B"/>
    <w:rsid w:val="004824E9"/>
    <w:rsid w:val="004E12A1"/>
    <w:rsid w:val="005D3886"/>
    <w:rsid w:val="006015EC"/>
    <w:rsid w:val="009673D8"/>
    <w:rsid w:val="00A225F9"/>
    <w:rsid w:val="00CC79A4"/>
    <w:rsid w:val="00E2352A"/>
    <w:rsid w:val="00E621B9"/>
    <w:rsid w:val="00E80F77"/>
    <w:rsid w:val="00E94C4B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5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Каб№12</cp:lastModifiedBy>
  <cp:revision>14</cp:revision>
  <dcterms:created xsi:type="dcterms:W3CDTF">2014-06-04T10:34:00Z</dcterms:created>
  <dcterms:modified xsi:type="dcterms:W3CDTF">2016-06-01T11:15:00Z</dcterms:modified>
</cp:coreProperties>
</file>